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4F6A" w:rsidRPr="00EB4BCE" w:rsidRDefault="00904F6A" w:rsidP="00904F6A">
      <w:pPr>
        <w:jc w:val="both"/>
        <w:rPr>
          <w:rFonts w:ascii="Tahoma" w:hAnsi="Tahoma" w:cs="Tahoma"/>
          <w:color w:val="333333"/>
          <w:sz w:val="52"/>
          <w:szCs w:val="52"/>
          <w:shd w:val="clear" w:color="auto" w:fill="FFFFFF"/>
        </w:rPr>
      </w:pPr>
      <w:r w:rsidRPr="00EB4BCE">
        <w:rPr>
          <w:rFonts w:ascii="Tahoma" w:hAnsi="Tahoma" w:cs="Tahoma"/>
          <w:color w:val="333333"/>
          <w:sz w:val="52"/>
          <w:szCs w:val="52"/>
          <w:shd w:val="clear" w:color="auto" w:fill="FFFFFF"/>
        </w:rPr>
        <w:t>CAMINATA ROSADA</w:t>
      </w:r>
    </w:p>
    <w:p w:rsidR="00EB4BCE" w:rsidRDefault="00EB4BCE" w:rsidP="00904F6A">
      <w:pPr>
        <w:jc w:val="both"/>
        <w:rPr>
          <w:rFonts w:ascii="Tahoma" w:hAnsi="Tahoma" w:cs="Tahoma"/>
          <w:color w:val="333333"/>
          <w:sz w:val="20"/>
          <w:szCs w:val="20"/>
          <w:shd w:val="clear" w:color="auto" w:fill="FFFFFF"/>
        </w:rPr>
      </w:pPr>
      <w:r>
        <w:rPr>
          <w:rFonts w:ascii="Tahoma" w:hAnsi="Tahoma" w:cs="Tahoma"/>
          <w:color w:val="333333"/>
          <w:sz w:val="20"/>
          <w:szCs w:val="20"/>
          <w:shd w:val="clear" w:color="auto" w:fill="FFFFFF"/>
        </w:rPr>
        <w:t xml:space="preserve">24 </w:t>
      </w:r>
      <w:proofErr w:type="gramStart"/>
      <w:r>
        <w:rPr>
          <w:rFonts w:ascii="Tahoma" w:hAnsi="Tahoma" w:cs="Tahoma"/>
          <w:color w:val="333333"/>
          <w:sz w:val="20"/>
          <w:szCs w:val="20"/>
          <w:shd w:val="clear" w:color="auto" w:fill="FFFFFF"/>
        </w:rPr>
        <w:t>Agosto</w:t>
      </w:r>
      <w:proofErr w:type="gramEnd"/>
      <w:r>
        <w:rPr>
          <w:rFonts w:ascii="Tahoma" w:hAnsi="Tahoma" w:cs="Tahoma"/>
          <w:color w:val="333333"/>
          <w:sz w:val="20"/>
          <w:szCs w:val="20"/>
          <w:shd w:val="clear" w:color="auto" w:fill="FFFFFF"/>
        </w:rPr>
        <w:t xml:space="preserve"> 2016</w:t>
      </w:r>
    </w:p>
    <w:p w:rsidR="00904F6A" w:rsidRDefault="00904F6A" w:rsidP="00904F6A">
      <w:pPr>
        <w:jc w:val="both"/>
        <w:rPr>
          <w:rFonts w:ascii="Tahoma" w:hAnsi="Tahoma" w:cs="Tahoma"/>
          <w:color w:val="333333"/>
          <w:sz w:val="20"/>
          <w:szCs w:val="20"/>
          <w:shd w:val="clear" w:color="auto" w:fill="FFFFFF"/>
        </w:rPr>
      </w:pPr>
    </w:p>
    <w:p w:rsidR="00904F6A" w:rsidRDefault="00904F6A" w:rsidP="00904F6A">
      <w:pPr>
        <w:jc w:val="both"/>
        <w:rPr>
          <w:rFonts w:ascii="Tahoma" w:hAnsi="Tahoma" w:cs="Tahoma"/>
          <w:color w:val="333333"/>
          <w:sz w:val="20"/>
          <w:szCs w:val="20"/>
          <w:shd w:val="clear" w:color="auto" w:fill="FFFFFF"/>
        </w:rPr>
      </w:pPr>
    </w:p>
    <w:p w:rsidR="00904F6A" w:rsidRDefault="00904F6A" w:rsidP="00904F6A">
      <w:pPr>
        <w:jc w:val="both"/>
        <w:rPr>
          <w:rFonts w:ascii="Tahoma" w:hAnsi="Tahoma" w:cs="Tahoma"/>
          <w:color w:val="333333"/>
          <w:sz w:val="20"/>
          <w:szCs w:val="20"/>
          <w:shd w:val="clear" w:color="auto" w:fill="FFFFFF"/>
        </w:rPr>
      </w:pPr>
      <w:r>
        <w:rPr>
          <w:rFonts w:ascii="Tahoma" w:hAnsi="Tahoma" w:cs="Tahoma"/>
          <w:color w:val="333333"/>
          <w:sz w:val="20"/>
          <w:szCs w:val="20"/>
          <w:shd w:val="clear" w:color="auto" w:fill="FFFFFF"/>
        </w:rPr>
        <w:t xml:space="preserve">El pasado 24 de agosto, una vez más, Panamá se vistió de Rosado. Fue la Cinta Costera el escenario de la sexta caminata de Hadassah por la Lucha Contra el Cáncer de Mama. Aquella mañana más de 200 hombres, mujeres y voluntarios caminaron demostrando su apoyo a Hadassah Panamá, afiliada a Hadassah Internacional, una organización de hombres y mujeres voluntarios, cuya filosofía se basa en un profundo convencimiento de que los avances y la cooperación en los campos de la medicina y de las ciencias trascienden las barreras políticas, religiosas y nacionales.  Los ingresos obtenidos en este evento son donados a </w:t>
      </w:r>
      <w:proofErr w:type="spellStart"/>
      <w:r>
        <w:rPr>
          <w:rFonts w:ascii="Tahoma" w:hAnsi="Tahoma" w:cs="Tahoma"/>
          <w:color w:val="333333"/>
          <w:sz w:val="20"/>
          <w:szCs w:val="20"/>
          <w:shd w:val="clear" w:color="auto" w:fill="FFFFFF"/>
        </w:rPr>
        <w:t>Fundacancer</w:t>
      </w:r>
      <w:proofErr w:type="spellEnd"/>
      <w:r>
        <w:rPr>
          <w:rFonts w:ascii="Tahoma" w:hAnsi="Tahoma" w:cs="Tahoma"/>
          <w:color w:val="333333"/>
          <w:sz w:val="20"/>
          <w:szCs w:val="20"/>
          <w:shd w:val="clear" w:color="auto" w:fill="FFFFFF"/>
        </w:rPr>
        <w:t>, que utiliza los fondos para capacitación en prevención, y para realizar mamografías y radiografías en Panamá para mujeres de escasos recursos económicos.</w:t>
      </w:r>
    </w:p>
    <w:p w:rsidR="00904F6A" w:rsidRDefault="00904F6A" w:rsidP="00904F6A">
      <w:pPr>
        <w:jc w:val="both"/>
        <w:rPr>
          <w:rFonts w:ascii="Tahoma" w:hAnsi="Tahoma" w:cs="Tahoma"/>
          <w:color w:val="000000"/>
          <w:sz w:val="20"/>
          <w:szCs w:val="20"/>
        </w:rPr>
      </w:pPr>
      <w:r>
        <w:rPr>
          <w:rFonts w:ascii="Tahoma" w:hAnsi="Tahoma" w:cs="Tahoma"/>
          <w:color w:val="000000"/>
          <w:sz w:val="20"/>
          <w:szCs w:val="20"/>
        </w:rPr>
        <w:t>Luego de la caminata, como todos los años,</w:t>
      </w:r>
      <w:r>
        <w:rPr>
          <w:rStyle w:val="apple-converted-space"/>
          <w:rFonts w:ascii="Tahoma" w:hAnsi="Tahoma" w:cs="Tahoma"/>
          <w:color w:val="000000"/>
          <w:sz w:val="20"/>
          <w:szCs w:val="20"/>
        </w:rPr>
        <w:t> </w:t>
      </w:r>
      <w:r>
        <w:rPr>
          <w:rFonts w:ascii="Tahoma" w:hAnsi="Tahoma" w:cs="Tahoma"/>
          <w:color w:val="000000"/>
          <w:sz w:val="20"/>
          <w:szCs w:val="20"/>
        </w:rPr>
        <w:t xml:space="preserve">el Restaurante Darna nos ofreció un delicioso desayuno. </w:t>
      </w:r>
    </w:p>
    <w:p w:rsidR="00FD181C" w:rsidRDefault="00FD181C" w:rsidP="00904F6A">
      <w:pPr>
        <w:jc w:val="both"/>
        <w:rPr>
          <w:rFonts w:ascii="Tahoma" w:hAnsi="Tahoma" w:cs="Tahoma"/>
          <w:color w:val="000000"/>
          <w:sz w:val="20"/>
          <w:szCs w:val="20"/>
        </w:rPr>
      </w:pPr>
    </w:p>
    <w:p w:rsidR="00FD181C" w:rsidRDefault="00FD181C" w:rsidP="00904F6A">
      <w:pPr>
        <w:jc w:val="both"/>
        <w:rPr>
          <w:rFonts w:ascii="Tahoma" w:hAnsi="Tahoma" w:cs="Tahoma"/>
          <w:color w:val="333333"/>
          <w:sz w:val="20"/>
          <w:szCs w:val="20"/>
          <w:shd w:val="clear" w:color="auto" w:fill="FFFFFF"/>
        </w:rPr>
      </w:pPr>
      <w:r>
        <w:rPr>
          <w:rFonts w:ascii="Tahoma" w:hAnsi="Tahoma" w:cs="Tahoma"/>
          <w:noProof/>
          <w:color w:val="333333"/>
          <w:sz w:val="20"/>
          <w:szCs w:val="20"/>
          <w:shd w:val="clear" w:color="auto" w:fill="FFFFFF"/>
          <w:lang w:eastAsia="es-PA"/>
        </w:rPr>
        <w:lastRenderedPageBreak/>
        <w:drawing>
          <wp:inline distT="0" distB="0" distL="0" distR="0">
            <wp:extent cx="5612130" cy="3745865"/>
            <wp:effectExtent l="0" t="0" r="762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L_hadasa0116.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612130" cy="3745865"/>
                    </a:xfrm>
                    <a:prstGeom prst="rect">
                      <a:avLst/>
                    </a:prstGeom>
                  </pic:spPr>
                </pic:pic>
              </a:graphicData>
            </a:graphic>
          </wp:inline>
        </w:drawing>
      </w:r>
      <w:r>
        <w:rPr>
          <w:rFonts w:ascii="Tahoma" w:hAnsi="Tahoma" w:cs="Tahoma"/>
          <w:noProof/>
          <w:color w:val="333333"/>
          <w:sz w:val="20"/>
          <w:szCs w:val="20"/>
          <w:shd w:val="clear" w:color="auto" w:fill="FFFFFF"/>
          <w:lang w:eastAsia="es-PA"/>
        </w:rPr>
        <w:drawing>
          <wp:inline distT="0" distB="0" distL="0" distR="0">
            <wp:extent cx="5612130" cy="3350895"/>
            <wp:effectExtent l="0" t="0" r="762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07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12130" cy="3350895"/>
                    </a:xfrm>
                    <a:prstGeom prst="rect">
                      <a:avLst/>
                    </a:prstGeom>
                  </pic:spPr>
                </pic:pic>
              </a:graphicData>
            </a:graphic>
          </wp:inline>
        </w:drawing>
      </w:r>
      <w:r>
        <w:rPr>
          <w:rFonts w:ascii="Tahoma" w:hAnsi="Tahoma" w:cs="Tahoma"/>
          <w:noProof/>
          <w:color w:val="333333"/>
          <w:sz w:val="20"/>
          <w:szCs w:val="20"/>
          <w:shd w:val="clear" w:color="auto" w:fill="FFFFFF"/>
          <w:lang w:eastAsia="es-PA"/>
        </w:rPr>
        <w:lastRenderedPageBreak/>
        <w:drawing>
          <wp:inline distT="0" distB="0" distL="0" distR="0">
            <wp:extent cx="5612130" cy="3727450"/>
            <wp:effectExtent l="0" t="0" r="762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09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12130" cy="3727450"/>
                    </a:xfrm>
                    <a:prstGeom prst="rect">
                      <a:avLst/>
                    </a:prstGeom>
                  </pic:spPr>
                </pic:pic>
              </a:graphicData>
            </a:graphic>
          </wp:inline>
        </w:drawing>
      </w:r>
      <w:r>
        <w:rPr>
          <w:rFonts w:ascii="Tahoma" w:hAnsi="Tahoma" w:cs="Tahoma"/>
          <w:noProof/>
          <w:color w:val="333333"/>
          <w:sz w:val="20"/>
          <w:szCs w:val="20"/>
          <w:shd w:val="clear" w:color="auto" w:fill="FFFFFF"/>
          <w:lang w:eastAsia="es-PA"/>
        </w:rPr>
        <w:drawing>
          <wp:inline distT="0" distB="0" distL="0" distR="0">
            <wp:extent cx="5612130" cy="3727450"/>
            <wp:effectExtent l="0" t="0" r="762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27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2130" cy="3727450"/>
                    </a:xfrm>
                    <a:prstGeom prst="rect">
                      <a:avLst/>
                    </a:prstGeom>
                  </pic:spPr>
                </pic:pic>
              </a:graphicData>
            </a:graphic>
          </wp:inline>
        </w:drawing>
      </w:r>
      <w:r>
        <w:rPr>
          <w:rFonts w:ascii="Tahoma" w:hAnsi="Tahoma" w:cs="Tahoma"/>
          <w:noProof/>
          <w:color w:val="333333"/>
          <w:sz w:val="20"/>
          <w:szCs w:val="20"/>
          <w:shd w:val="clear" w:color="auto" w:fill="FFFFFF"/>
          <w:lang w:eastAsia="es-PA"/>
        </w:rPr>
        <w:lastRenderedPageBreak/>
        <w:drawing>
          <wp:inline distT="0" distB="0" distL="0" distR="0">
            <wp:extent cx="7482840" cy="5612130"/>
            <wp:effectExtent l="1905" t="0" r="571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760.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7482840" cy="5612130"/>
                    </a:xfrm>
                    <a:prstGeom prst="rect">
                      <a:avLst/>
                    </a:prstGeom>
                  </pic:spPr>
                </pic:pic>
              </a:graphicData>
            </a:graphic>
          </wp:inline>
        </w:drawing>
      </w:r>
    </w:p>
    <w:p w:rsidR="00FD181C" w:rsidRDefault="00FD181C" w:rsidP="00904F6A">
      <w:pPr>
        <w:jc w:val="both"/>
        <w:rPr>
          <w:rFonts w:ascii="Tahoma" w:hAnsi="Tahoma" w:cs="Tahoma"/>
          <w:color w:val="333333"/>
          <w:sz w:val="20"/>
          <w:szCs w:val="20"/>
          <w:shd w:val="clear" w:color="auto" w:fill="FFFFFF"/>
        </w:rPr>
      </w:pPr>
    </w:p>
    <w:p w:rsidR="00FD181C" w:rsidRDefault="00FD181C" w:rsidP="00904F6A">
      <w:pPr>
        <w:jc w:val="both"/>
        <w:rPr>
          <w:rFonts w:ascii="Tahoma" w:hAnsi="Tahoma" w:cs="Tahoma"/>
          <w:color w:val="333333"/>
          <w:sz w:val="20"/>
          <w:szCs w:val="20"/>
          <w:shd w:val="clear" w:color="auto" w:fill="FFFFFF"/>
        </w:rPr>
      </w:pPr>
      <w:r>
        <w:rPr>
          <w:rFonts w:ascii="Tahoma" w:hAnsi="Tahoma" w:cs="Tahoma"/>
          <w:noProof/>
          <w:color w:val="333333"/>
          <w:sz w:val="20"/>
          <w:szCs w:val="20"/>
          <w:shd w:val="clear" w:color="auto" w:fill="FFFFFF"/>
          <w:lang w:eastAsia="es-PA"/>
        </w:rPr>
        <w:lastRenderedPageBreak/>
        <w:drawing>
          <wp:inline distT="0" distB="0" distL="0" distR="0">
            <wp:extent cx="5612130" cy="3158490"/>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minata 2016 Imagenes de Campaña.jpg"/>
                    <pic:cNvPicPr/>
                  </pic:nvPicPr>
                  <pic:blipFill>
                    <a:blip r:embed="rId9">
                      <a:extLst>
                        <a:ext uri="{28A0092B-C50C-407E-A947-70E740481C1C}">
                          <a14:useLocalDpi xmlns:a14="http://schemas.microsoft.com/office/drawing/2010/main" val="0"/>
                        </a:ext>
                      </a:extLst>
                    </a:blip>
                    <a:stretch>
                      <a:fillRect/>
                    </a:stretch>
                  </pic:blipFill>
                  <pic:spPr>
                    <a:xfrm>
                      <a:off x="0" y="0"/>
                      <a:ext cx="5612130" cy="3158490"/>
                    </a:xfrm>
                    <a:prstGeom prst="rect">
                      <a:avLst/>
                    </a:prstGeom>
                  </pic:spPr>
                </pic:pic>
              </a:graphicData>
            </a:graphic>
          </wp:inline>
        </w:drawing>
      </w:r>
    </w:p>
    <w:p w:rsidR="00904F6A" w:rsidRDefault="00904F6A">
      <w:pPr>
        <w:rPr>
          <w:rFonts w:ascii="Helvetica" w:hAnsi="Helvetica" w:cs="Helvetica"/>
          <w:color w:val="1D2129"/>
          <w:sz w:val="21"/>
          <w:szCs w:val="21"/>
          <w:shd w:val="clear" w:color="auto" w:fill="FFFFFF"/>
        </w:rPr>
      </w:pPr>
    </w:p>
    <w:p w:rsidR="00904F6A" w:rsidRDefault="00EB4BCE">
      <w:bookmarkStart w:id="0" w:name="_GoBack"/>
      <w:bookmarkEnd w:id="0"/>
      <w:r>
        <w:rPr>
          <w:noProof/>
        </w:rPr>
        <w:drawing>
          <wp:anchor distT="0" distB="0" distL="114300" distR="114300" simplePos="0" relativeHeight="251659264" behindDoc="0" locked="0" layoutInCell="1" allowOverlap="0" wp14:anchorId="1EDC8839" wp14:editId="0D62AF67">
            <wp:simplePos x="0" y="0"/>
            <wp:positionH relativeFrom="page">
              <wp:posOffset>666750</wp:posOffset>
            </wp:positionH>
            <wp:positionV relativeFrom="page">
              <wp:posOffset>5099050</wp:posOffset>
            </wp:positionV>
            <wp:extent cx="6196965" cy="4519295"/>
            <wp:effectExtent l="0" t="0" r="0" b="0"/>
            <wp:wrapTopAndBottom/>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0"/>
                    <a:stretch>
                      <a:fillRect/>
                    </a:stretch>
                  </pic:blipFill>
                  <pic:spPr>
                    <a:xfrm>
                      <a:off x="0" y="0"/>
                      <a:ext cx="6196965" cy="4519295"/>
                    </a:xfrm>
                    <a:prstGeom prst="rect">
                      <a:avLst/>
                    </a:prstGeom>
                  </pic:spPr>
                </pic:pic>
              </a:graphicData>
            </a:graphic>
            <wp14:sizeRelH relativeFrom="margin">
              <wp14:pctWidth>0</wp14:pctWidth>
            </wp14:sizeRelH>
            <wp14:sizeRelV relativeFrom="margin">
              <wp14:pctHeight>0</wp14:pctHeight>
            </wp14:sizeRelV>
          </wp:anchor>
        </w:drawing>
      </w:r>
    </w:p>
    <w:sectPr w:rsidR="00904F6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F6A"/>
    <w:rsid w:val="00904F6A"/>
    <w:rsid w:val="009A0515"/>
    <w:rsid w:val="00B7177C"/>
    <w:rsid w:val="00CD6B8E"/>
    <w:rsid w:val="00EB4BCE"/>
    <w:rsid w:val="00F1399F"/>
    <w:rsid w:val="00FD181C"/>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947E8"/>
  <w15:chartTrackingRefBased/>
  <w15:docId w15:val="{CA880B1D-C522-497D-9316-9F6FB66EF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A"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04F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5</Pages>
  <Words>142</Words>
  <Characters>785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Isaac Snaider</dc:creator>
  <cp:keywords/>
  <dc:description/>
  <cp:lastModifiedBy>Isaac Snaider</cp:lastModifiedBy>
  <cp:revision>3</cp:revision>
  <dcterms:created xsi:type="dcterms:W3CDTF">2016-11-21T21:56:00Z</dcterms:created>
  <dcterms:modified xsi:type="dcterms:W3CDTF">2016-12-14T12:44:00Z</dcterms:modified>
</cp:coreProperties>
</file>